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88" w:rsidRPr="00CD1FC3" w:rsidRDefault="008D6BAF" w:rsidP="00246088">
      <w:pPr>
        <w:pStyle w:val="a3"/>
        <w:spacing w:line="240" w:lineRule="auto"/>
        <w:ind w:firstLine="567"/>
        <w:jc w:val="center"/>
        <w:rPr>
          <w:b/>
        </w:rPr>
      </w:pPr>
      <w:r w:rsidRPr="00CD1FC3">
        <w:rPr>
          <w:b/>
        </w:rPr>
        <w:t>Інформація</w:t>
      </w:r>
    </w:p>
    <w:p w:rsidR="008D6BAF" w:rsidRPr="00CD1FC3" w:rsidRDefault="008D6BAF" w:rsidP="00246088">
      <w:pPr>
        <w:pStyle w:val="a3"/>
        <w:spacing w:line="240" w:lineRule="auto"/>
        <w:ind w:firstLine="567"/>
        <w:jc w:val="center"/>
        <w:rPr>
          <w:b/>
        </w:rPr>
      </w:pPr>
      <w:r w:rsidRPr="00CD1FC3">
        <w:rPr>
          <w:b/>
        </w:rPr>
        <w:t>про виконання у 201</w:t>
      </w:r>
      <w:r w:rsidR="00853627" w:rsidRPr="00CD1FC3">
        <w:rPr>
          <w:b/>
        </w:rPr>
        <w:t>7</w:t>
      </w:r>
      <w:r w:rsidRPr="00CD1FC3">
        <w:rPr>
          <w:b/>
        </w:rPr>
        <w:t xml:space="preserve"> році Регіональної програми </w:t>
      </w:r>
      <w:r w:rsidR="00246088" w:rsidRPr="00CD1FC3">
        <w:rPr>
          <w:b/>
        </w:rPr>
        <w:t>сприяння розвитку громадянського суспільства у Чернівецькій області</w:t>
      </w:r>
    </w:p>
    <w:p w:rsidR="008D6BAF" w:rsidRPr="00CD1FC3" w:rsidRDefault="008D6BAF" w:rsidP="00246088">
      <w:pPr>
        <w:pStyle w:val="a3"/>
        <w:spacing w:line="240" w:lineRule="auto"/>
        <w:ind w:firstLine="567"/>
        <w:jc w:val="center"/>
        <w:rPr>
          <w:b/>
        </w:rPr>
      </w:pPr>
    </w:p>
    <w:p w:rsidR="00810B52" w:rsidRPr="00CD1FC3" w:rsidRDefault="00810B52" w:rsidP="00D05244">
      <w:pPr>
        <w:pStyle w:val="a3"/>
        <w:spacing w:line="240" w:lineRule="auto"/>
        <w:ind w:firstLine="567"/>
        <w:rPr>
          <w:bCs/>
        </w:rPr>
      </w:pPr>
      <w:r w:rsidRPr="00CD1FC3">
        <w:t>Н</w:t>
      </w:r>
      <w:r w:rsidRPr="00CD1FC3">
        <w:rPr>
          <w:bCs/>
        </w:rPr>
        <w:t xml:space="preserve">а виконання заходів Регіональної програми сприяння розвитку громадянського суспільства </w:t>
      </w:r>
      <w:r w:rsidR="00246088" w:rsidRPr="00CD1FC3">
        <w:rPr>
          <w:bCs/>
        </w:rPr>
        <w:t>у</w:t>
      </w:r>
      <w:r w:rsidRPr="00CD1FC3">
        <w:rPr>
          <w:bCs/>
        </w:rPr>
        <w:t xml:space="preserve"> Чернівецькій області у 20</w:t>
      </w:r>
      <w:r w:rsidR="00246088" w:rsidRPr="00CD1FC3">
        <w:rPr>
          <w:bCs/>
        </w:rPr>
        <w:t>1</w:t>
      </w:r>
      <w:r w:rsidR="00853627" w:rsidRPr="00CD1FC3">
        <w:rPr>
          <w:bCs/>
        </w:rPr>
        <w:t>7</w:t>
      </w:r>
      <w:r w:rsidRPr="00CD1FC3">
        <w:rPr>
          <w:bCs/>
        </w:rPr>
        <w:t xml:space="preserve"> році кошти не виділялись.</w:t>
      </w:r>
    </w:p>
    <w:p w:rsidR="00181823" w:rsidRPr="00CD1FC3" w:rsidRDefault="00810B52" w:rsidP="00D05244">
      <w:pPr>
        <w:pStyle w:val="a3"/>
        <w:spacing w:line="240" w:lineRule="auto"/>
        <w:ind w:firstLine="567"/>
      </w:pPr>
      <w:r w:rsidRPr="00CD1FC3">
        <w:rPr>
          <w:bCs/>
        </w:rPr>
        <w:t>Водночас,</w:t>
      </w:r>
      <w:r w:rsidR="00E10181" w:rsidRPr="00CD1FC3">
        <w:rPr>
          <w:bCs/>
        </w:rPr>
        <w:t xml:space="preserve"> </w:t>
      </w:r>
      <w:r w:rsidR="00116424" w:rsidRPr="00CD1FC3">
        <w:rPr>
          <w:bCs/>
        </w:rPr>
        <w:t xml:space="preserve">реалізовано заходи, які не потребували фінансування. </w:t>
      </w:r>
      <w:r w:rsidR="00E0118C" w:rsidRPr="00CD1FC3">
        <w:rPr>
          <w:bCs/>
        </w:rPr>
        <w:t xml:space="preserve">Вони були </w:t>
      </w:r>
      <w:r w:rsidR="00116424" w:rsidRPr="00CD1FC3">
        <w:rPr>
          <w:bCs/>
        </w:rPr>
        <w:t xml:space="preserve">спрямовані на </w:t>
      </w:r>
      <w:r w:rsidR="00E10181" w:rsidRPr="00CD1FC3">
        <w:rPr>
          <w:bCs/>
        </w:rPr>
        <w:t>створен</w:t>
      </w:r>
      <w:r w:rsidR="00116424" w:rsidRPr="00CD1FC3">
        <w:rPr>
          <w:bCs/>
        </w:rPr>
        <w:t>ня</w:t>
      </w:r>
      <w:r w:rsidR="00E10181" w:rsidRPr="00CD1FC3">
        <w:rPr>
          <w:bCs/>
        </w:rPr>
        <w:t xml:space="preserve"> умов для залучення </w:t>
      </w:r>
      <w:r w:rsidRPr="00CD1FC3">
        <w:rPr>
          <w:bCs/>
        </w:rPr>
        <w:t xml:space="preserve"> </w:t>
      </w:r>
      <w:r w:rsidR="00E10181" w:rsidRPr="00CD1FC3">
        <w:rPr>
          <w:bCs/>
        </w:rPr>
        <w:t>інститутів громадянського суспільства до формування та реалізації регіональної політики</w:t>
      </w:r>
      <w:r w:rsidR="00E0118C" w:rsidRPr="00CD1FC3">
        <w:rPr>
          <w:bCs/>
        </w:rPr>
        <w:t>.</w:t>
      </w:r>
      <w:r w:rsidR="008D6BAF" w:rsidRPr="00CD1FC3">
        <w:rPr>
          <w:bCs/>
        </w:rPr>
        <w:t xml:space="preserve"> </w:t>
      </w:r>
      <w:r w:rsidR="00E10181" w:rsidRPr="00CD1FC3">
        <w:rPr>
          <w:bCs/>
        </w:rPr>
        <w:t xml:space="preserve"> </w:t>
      </w:r>
      <w:r w:rsidRPr="00CD1FC3">
        <w:rPr>
          <w:bCs/>
        </w:rPr>
        <w:t xml:space="preserve">Представники інститутів громадянського суспільства впродовж року залучалися до розробки регіональних та місцевих програм в якості експертів, шляхом регулярної участі в громадських обговореннях, круглих столах, засіданнях громадської ради при обласній державній адміністрації по розгляду проектів відповідних програм. </w:t>
      </w:r>
    </w:p>
    <w:p w:rsidR="00810B52" w:rsidRPr="00CD1FC3" w:rsidRDefault="00020DAB" w:rsidP="00D05244">
      <w:pPr>
        <w:pStyle w:val="a3"/>
        <w:spacing w:line="240" w:lineRule="auto"/>
        <w:ind w:firstLine="567"/>
      </w:pPr>
      <w:r w:rsidRPr="00CD1FC3">
        <w:rPr>
          <w:bCs/>
        </w:rPr>
        <w:t xml:space="preserve">Зокрема, забезпечено </w:t>
      </w:r>
      <w:r w:rsidR="00043112" w:rsidRPr="00CD1FC3">
        <w:rPr>
          <w:bCs/>
        </w:rPr>
        <w:t xml:space="preserve">інформаційне наповнення на офіційних </w:t>
      </w:r>
      <w:proofErr w:type="spellStart"/>
      <w:r w:rsidR="00043112" w:rsidRPr="00CD1FC3">
        <w:rPr>
          <w:bCs/>
        </w:rPr>
        <w:t>веб-сайтах</w:t>
      </w:r>
      <w:proofErr w:type="spellEnd"/>
      <w:r w:rsidR="00043112" w:rsidRPr="00CD1FC3">
        <w:rPr>
          <w:bCs/>
        </w:rPr>
        <w:t xml:space="preserve"> обласної державної адміністрації, районних державних адміністрацій розділу «Громадянське суспільство» та спеціального розділу для проведення електронних консультацій з громадськістю. </w:t>
      </w:r>
      <w:r w:rsidR="00A83BC1" w:rsidRPr="00CD1FC3">
        <w:rPr>
          <w:bCs/>
        </w:rPr>
        <w:t>У 201</w:t>
      </w:r>
      <w:r w:rsidR="00853627" w:rsidRPr="00CD1FC3">
        <w:rPr>
          <w:bCs/>
        </w:rPr>
        <w:t>7</w:t>
      </w:r>
      <w:r w:rsidR="00043112" w:rsidRPr="00CD1FC3">
        <w:rPr>
          <w:bCs/>
        </w:rPr>
        <w:t xml:space="preserve"> році у формі електронних консультацій </w:t>
      </w:r>
      <w:r w:rsidR="00A83BC1" w:rsidRPr="00CD1FC3">
        <w:rPr>
          <w:bCs/>
        </w:rPr>
        <w:t>проведено громадські обговорення</w:t>
      </w:r>
      <w:r w:rsidR="00043112" w:rsidRPr="00CD1FC3">
        <w:rPr>
          <w:bCs/>
        </w:rPr>
        <w:t xml:space="preserve"> низки розпоряджень облдержадміністрації, </w:t>
      </w:r>
      <w:r w:rsidR="00A83BC1" w:rsidRPr="00CD1FC3">
        <w:rPr>
          <w:bCs/>
        </w:rPr>
        <w:t>регіональних і обласних програм та важливих питань життєдіяльності області.</w:t>
      </w:r>
    </w:p>
    <w:p w:rsidR="00362948" w:rsidRPr="00CD1FC3" w:rsidRDefault="00810B52" w:rsidP="00D05244">
      <w:pPr>
        <w:pStyle w:val="a3"/>
        <w:spacing w:line="240" w:lineRule="auto"/>
        <w:ind w:firstLine="567"/>
      </w:pPr>
      <w:r w:rsidRPr="00CD1FC3">
        <w:t>Проведено аналіз практики забезпечення структурними підрозділами обласної державної адміністрації та районними державними адміністраціями виконання функцій щодо сприяння розвитку громадянського суспільства та залучення громадськості до реалізації державної та регіональної політики. В кожній районній державній адміністрації фун</w:t>
      </w:r>
      <w:r w:rsidR="008D6BAF" w:rsidRPr="00CD1FC3">
        <w:t xml:space="preserve">кціонують структурні підрозділи, до компетенції яких належать питання комунікацій з громадськістю. </w:t>
      </w:r>
      <w:r w:rsidRPr="00CD1FC3">
        <w:t xml:space="preserve">Цими підрозділами ведеться робота щодо формування </w:t>
      </w:r>
      <w:r w:rsidR="008D6BAF" w:rsidRPr="00CD1FC3">
        <w:t xml:space="preserve">та сприяння діяльності </w:t>
      </w:r>
      <w:r w:rsidRPr="00CD1FC3">
        <w:t>громадських рад при відповідних районних державних адміністраціях.</w:t>
      </w:r>
      <w:r w:rsidR="00362948" w:rsidRPr="00CD1FC3">
        <w:t xml:space="preserve"> Організовано зустріч із представниками профільних структурних підрозділів районних державних адміністрацій. В рамках зустрічі обговорено шляхи створення умов для ефективного діалогу між публічною владою та активними громадянами в районах області.</w:t>
      </w:r>
    </w:p>
    <w:p w:rsidR="00181823" w:rsidRPr="00CD1FC3" w:rsidRDefault="008C4BAC" w:rsidP="008C4B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 xml:space="preserve">У 2017 році  активно працювала громадська рада при обласній державній адміністрації. На засіданнях розглядалися питання про стан та напрями реалізації медичної реформи  в області, про стан будівництва доріг у 2016 році за рахунок митного  експерименту, про дотримання будівельних норм і правил при спорудженні житла в </w:t>
      </w:r>
      <w:hyperlink r:id="rId6" w:history="1">
        <w:r w:rsidRPr="00CD1FC3">
          <w:rPr>
            <w:rFonts w:ascii="Times New Roman" w:eastAsia="UkrainianKudriashov" w:hAnsi="Times New Roman" w:cs="Times New Roman"/>
            <w:sz w:val="28"/>
            <w:szCs w:val="28"/>
            <w:lang w:val="uk-UA" w:eastAsia="zh-CN"/>
          </w:rPr>
          <w:t xml:space="preserve"> Чернівецькій області, </w:t>
        </w:r>
      </w:hyperlink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 xml:space="preserve">про атестацію вчителів шкіл Чернівецької області, </w:t>
      </w:r>
      <w:proofErr w:type="spellStart"/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>інш</w:t>
      </w:r>
      <w:proofErr w:type="spellEnd"/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>. П</w:t>
      </w:r>
      <w:r w:rsidR="00362948" w:rsidRPr="00CD1FC3">
        <w:rPr>
          <w:rFonts w:ascii="Times New Roman" w:hAnsi="Times New Roman" w:cs="Times New Roman"/>
          <w:sz w:val="28"/>
          <w:szCs w:val="28"/>
          <w:lang w:val="uk-UA"/>
        </w:rPr>
        <w:t>роведено роботу з обрання нового складу громадської ради при обласній державній адміністрації</w:t>
      </w:r>
      <w:r w:rsidR="00E3608D" w:rsidRPr="00CD1FC3">
        <w:rPr>
          <w:rFonts w:ascii="Times New Roman" w:hAnsi="Times New Roman" w:cs="Times New Roman"/>
          <w:sz w:val="28"/>
          <w:szCs w:val="28"/>
          <w:lang w:val="uk-UA"/>
        </w:rPr>
        <w:t>. Надан</w:t>
      </w:r>
      <w:r w:rsidR="000E2E46" w:rsidRPr="00CD1F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3608D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у створенні ініціативної групи</w:t>
      </w:r>
      <w:r w:rsidR="00B7294C" w:rsidRPr="00CD1FC3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E3608D" w:rsidRPr="00CD1FC3">
        <w:rPr>
          <w:rFonts w:ascii="Times New Roman" w:hAnsi="Times New Roman" w:cs="Times New Roman"/>
          <w:sz w:val="28"/>
          <w:szCs w:val="28"/>
          <w:lang w:val="uk-UA"/>
        </w:rPr>
        <w:t>ровед</w:t>
      </w:r>
      <w:r w:rsidR="00B7294C" w:rsidRPr="00CD1FC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3608D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но установчі збори та </w:t>
      </w:r>
      <w:r w:rsidR="00237BDD" w:rsidRPr="00CD1FC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2E46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 робоч</w:t>
      </w:r>
      <w:r w:rsidR="00237BDD" w:rsidRPr="00CD1FC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E2E46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</w:t>
      </w:r>
      <w:r w:rsidRPr="00CD1FC3">
        <w:rPr>
          <w:rFonts w:ascii="Times New Roman" w:hAnsi="Times New Roman" w:cs="Times New Roman"/>
          <w:sz w:val="28"/>
          <w:szCs w:val="28"/>
          <w:lang w:val="uk-UA"/>
        </w:rPr>
        <w:t>новообраної г</w:t>
      </w:r>
      <w:bookmarkStart w:id="0" w:name="_GoBack"/>
      <w:bookmarkEnd w:id="0"/>
      <w:r w:rsidR="00362948" w:rsidRPr="00CD1FC3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7F7329" w:rsidRPr="00CD1FC3">
        <w:rPr>
          <w:rFonts w:ascii="Times New Roman" w:hAnsi="Times New Roman" w:cs="Times New Roman"/>
          <w:sz w:val="28"/>
          <w:szCs w:val="28"/>
          <w:lang w:val="uk-UA"/>
        </w:rPr>
        <w:t>адськ</w:t>
      </w:r>
      <w:r w:rsidR="000E2E46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ої ради. </w:t>
      </w:r>
      <w:r w:rsidR="00B7294C" w:rsidRPr="00CD1FC3">
        <w:rPr>
          <w:rFonts w:ascii="Times New Roman" w:hAnsi="Times New Roman" w:cs="Times New Roman"/>
          <w:sz w:val="28"/>
          <w:szCs w:val="28"/>
          <w:lang w:val="uk-UA"/>
        </w:rPr>
        <w:t>Громадська рада при обласній державній адміністрації розглянула питання щодо</w:t>
      </w:r>
      <w:r w:rsidR="009274EA"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 обрання керівництва дорадчого органу </w:t>
      </w:r>
    </w:p>
    <w:p w:rsidR="00853627" w:rsidRPr="00CD1FC3" w:rsidRDefault="00853627" w:rsidP="00D223C1">
      <w:pPr>
        <w:pStyle w:val="a3"/>
        <w:spacing w:line="240" w:lineRule="auto"/>
        <w:ind w:firstLine="567"/>
      </w:pPr>
      <w:r w:rsidRPr="00CD1FC3">
        <w:lastRenderedPageBreak/>
        <w:t xml:space="preserve">На виконання заходів Регіональної програми надавалось сприяння у проведенні круглих столів, тренінгів для представників громадськості з питання налагодження ефективної роботи інститутів громадянського суспільства.  </w:t>
      </w:r>
    </w:p>
    <w:p w:rsidR="00853627" w:rsidRPr="00CD1FC3" w:rsidRDefault="00853627" w:rsidP="00D223C1">
      <w:pPr>
        <w:pStyle w:val="a3"/>
        <w:spacing w:line="240" w:lineRule="auto"/>
        <w:ind w:firstLine="567"/>
      </w:pPr>
      <w:r w:rsidRPr="00CD1FC3">
        <w:t xml:space="preserve">Відповідно до програми відбулося: </w:t>
      </w:r>
    </w:p>
    <w:p w:rsidR="00853627" w:rsidRPr="00CD1FC3" w:rsidRDefault="00853627" w:rsidP="00D223C1">
      <w:pPr>
        <w:numPr>
          <w:ilvl w:val="0"/>
          <w:numId w:val="3"/>
        </w:numPr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засідань за круглим столом – 12;  </w:t>
      </w:r>
    </w:p>
    <w:p w:rsidR="00853627" w:rsidRPr="00CD1FC3" w:rsidRDefault="00853627" w:rsidP="00D223C1">
      <w:pPr>
        <w:numPr>
          <w:ilvl w:val="0"/>
          <w:numId w:val="3"/>
        </w:numPr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hAnsi="Times New Roman" w:cs="Times New Roman"/>
          <w:sz w:val="28"/>
          <w:szCs w:val="28"/>
          <w:lang w:val="uk-UA"/>
        </w:rPr>
        <w:t>засідань громадської ради -2,</w:t>
      </w:r>
    </w:p>
    <w:p w:rsidR="00853627" w:rsidRPr="00CD1FC3" w:rsidRDefault="00853627" w:rsidP="00D223C1">
      <w:pPr>
        <w:numPr>
          <w:ilvl w:val="0"/>
          <w:numId w:val="3"/>
        </w:numPr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hAnsi="Times New Roman" w:cs="Times New Roman"/>
          <w:sz w:val="28"/>
          <w:szCs w:val="28"/>
          <w:lang w:val="uk-UA"/>
        </w:rPr>
        <w:t>засідань інших консультативно-дорадчих органів -16;</w:t>
      </w:r>
    </w:p>
    <w:p w:rsidR="00853627" w:rsidRPr="00CD1FC3" w:rsidRDefault="00853627" w:rsidP="00D223C1">
      <w:pPr>
        <w:numPr>
          <w:ilvl w:val="0"/>
          <w:numId w:val="3"/>
        </w:numPr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hAnsi="Times New Roman" w:cs="Times New Roman"/>
          <w:sz w:val="28"/>
          <w:szCs w:val="28"/>
          <w:lang w:val="uk-UA"/>
        </w:rPr>
        <w:t>конференцій, форумів - 4</w:t>
      </w:r>
    </w:p>
    <w:p w:rsidR="00853627" w:rsidRPr="00CD1FC3" w:rsidRDefault="00853627" w:rsidP="00D223C1">
      <w:pPr>
        <w:numPr>
          <w:ilvl w:val="0"/>
          <w:numId w:val="3"/>
        </w:numPr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FC3">
        <w:rPr>
          <w:rFonts w:ascii="Times New Roman" w:hAnsi="Times New Roman" w:cs="Times New Roman"/>
          <w:sz w:val="28"/>
          <w:szCs w:val="28"/>
          <w:lang w:val="uk-UA"/>
        </w:rPr>
        <w:t>інші заходи за участю представників громадськості (засідання робочих груп, наради) - 26.</w:t>
      </w:r>
    </w:p>
    <w:p w:rsidR="00853627" w:rsidRPr="00CD1FC3" w:rsidRDefault="00853627" w:rsidP="00D223C1">
      <w:pPr>
        <w:pStyle w:val="a3"/>
        <w:spacing w:line="240" w:lineRule="auto"/>
        <w:ind w:firstLine="567"/>
      </w:pPr>
      <w:r w:rsidRPr="00CD1FC3">
        <w:t>Зокрема, організовано публічні обговорення комплексної програми розвитку культури на 2017-2019 роки, регіональної програми сприяння розвитку громадянського суспільства на 2017-2020 роки, звіту про виконання обласного бюджету за 201</w:t>
      </w:r>
      <w:r w:rsidR="00237BDD" w:rsidRPr="00CD1FC3">
        <w:t>7</w:t>
      </w:r>
      <w:r w:rsidRPr="00CD1FC3">
        <w:t xml:space="preserve"> рік, реалізацію  у 2016 році Регіональної програми розвитку малого і середнього підприємництва у Чернівецькій області на 2015-2016 роки, громадське обговорення Перспективного плану формування територій громад Чернівецької області</w:t>
      </w:r>
      <w:r w:rsidRPr="00CD1FC3">
        <w:rPr>
          <w:color w:val="010000"/>
        </w:rPr>
        <w:t xml:space="preserve"> зустрічі-дискусії на тему: «Публічна презентація проектів та можливостей співпраці з ЄС для Чернівців та області» в рамках інформаційної кампанії «Будуймо Європу в Україні», «Точне відображення Угоди про асоціацію </w:t>
      </w:r>
      <w:proofErr w:type="spellStart"/>
      <w:r w:rsidRPr="00CD1FC3">
        <w:rPr>
          <w:color w:val="010000"/>
        </w:rPr>
        <w:t>Україна-ЄС</w:t>
      </w:r>
      <w:proofErr w:type="spellEnd"/>
      <w:r w:rsidRPr="00CD1FC3">
        <w:rPr>
          <w:color w:val="010000"/>
        </w:rPr>
        <w:t xml:space="preserve"> в українських медіа».  </w:t>
      </w:r>
    </w:p>
    <w:p w:rsidR="00853627" w:rsidRPr="00CD1FC3" w:rsidRDefault="00853627" w:rsidP="00D223C1">
      <w:pPr>
        <w:spacing w:after="0" w:line="240" w:lineRule="auto"/>
        <w:ind w:firstLine="567"/>
        <w:jc w:val="both"/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</w:pPr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 xml:space="preserve">Проведено </w:t>
      </w:r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 xml:space="preserve">Всеукраїнський форум  «Патріотизм та правопорядок», Регіональний форум місцевого самоврядування, на який були запрошені представники обласної та районних державних адміністрацій, голови сільських, селищних, міських рад, </w:t>
      </w:r>
      <w:proofErr w:type="spellStart"/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>ОТГ</w:t>
      </w:r>
      <w:proofErr w:type="spellEnd"/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 xml:space="preserve"> Чернівецької, Львівської та Миколаївської областей, науковці, експерти та представники програм технічної допомоги.</w:t>
      </w:r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> </w:t>
      </w:r>
    </w:p>
    <w:p w:rsidR="00853627" w:rsidRPr="00CD1FC3" w:rsidRDefault="00853627" w:rsidP="00D223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10000"/>
          <w:sz w:val="28"/>
          <w:szCs w:val="28"/>
          <w:lang w:val="uk-UA"/>
        </w:rPr>
      </w:pPr>
      <w:r w:rsidRPr="00CD1FC3">
        <w:rPr>
          <w:rFonts w:ascii="Times New Roman" w:eastAsia="UkrainianKudriashov" w:hAnsi="Times New Roman" w:cs="Times New Roman"/>
          <w:sz w:val="28"/>
          <w:szCs w:val="28"/>
          <w:lang w:val="uk-UA" w:eastAsia="zh-CN"/>
        </w:rPr>
        <w:t>Відбулися круглі столи: «</w:t>
      </w:r>
      <w:r w:rsidRPr="00CD1FC3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питання державно-церковних відносин на території Чернівецької області, «Стан реалізації чинного законодавства щодо соціального захисту інвалідів», «Проблеми розвитку туристичної галузі Чернівецької  області», </w:t>
      </w:r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>«Земельна реформа. Міфи і реалії», «Міжнародна співпраця регіонів: головні досягнення та перспективи в контексті Україна - ЄС»</w:t>
      </w:r>
      <w:r w:rsidR="00CB7348"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 xml:space="preserve"> </w:t>
      </w:r>
      <w:proofErr w:type="spellStart"/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>інш</w:t>
      </w:r>
      <w:proofErr w:type="spellEnd"/>
      <w:r w:rsidRPr="00CD1FC3">
        <w:rPr>
          <w:rFonts w:ascii="Times New Roman" w:hAnsi="Times New Roman" w:cs="Times New Roman"/>
          <w:color w:val="010000"/>
          <w:sz w:val="28"/>
          <w:szCs w:val="28"/>
          <w:lang w:val="uk-UA"/>
        </w:rPr>
        <w:t>.</w:t>
      </w:r>
    </w:p>
    <w:p w:rsidR="00853627" w:rsidRPr="00CD1FC3" w:rsidRDefault="00853627" w:rsidP="00D223C1">
      <w:pPr>
        <w:pStyle w:val="a3"/>
        <w:spacing w:line="240" w:lineRule="auto"/>
        <w:ind w:firstLine="567"/>
      </w:pPr>
      <w:r w:rsidRPr="00CD1FC3">
        <w:t xml:space="preserve">Інформація про заходи з реалізації </w:t>
      </w:r>
      <w:r w:rsidR="00CB7348" w:rsidRPr="00CD1FC3">
        <w:t xml:space="preserve">Регіональної програми </w:t>
      </w:r>
      <w:r w:rsidRPr="00CD1FC3">
        <w:t>сприяння розвитку громадянського суспільства</w:t>
      </w:r>
      <w:r w:rsidR="00CB7348" w:rsidRPr="00CD1FC3">
        <w:t xml:space="preserve"> у Чернівецькій області </w:t>
      </w:r>
      <w:r w:rsidRPr="00CD1FC3">
        <w:t xml:space="preserve">постійно оприлюднюється на офіційному </w:t>
      </w:r>
      <w:proofErr w:type="spellStart"/>
      <w:r w:rsidRPr="00CD1FC3">
        <w:t>веб-сайті</w:t>
      </w:r>
      <w:proofErr w:type="spellEnd"/>
      <w:r w:rsidRPr="00CD1FC3">
        <w:t xml:space="preserve"> адміністрації та у засобах масової інформації. Зокрема висвітлюються приклади співпраці з громадськістю, спільні проведенні заходи та інші кроки у налагодженні співпраці між владою та громадськістю.</w:t>
      </w:r>
    </w:p>
    <w:p w:rsidR="009070AB" w:rsidRPr="00CD1FC3" w:rsidRDefault="009070AB" w:rsidP="00D223C1">
      <w:pPr>
        <w:pStyle w:val="a3"/>
        <w:spacing w:line="240" w:lineRule="auto"/>
        <w:ind w:firstLine="567"/>
      </w:pPr>
    </w:p>
    <w:p w:rsidR="009070AB" w:rsidRPr="00CD1FC3" w:rsidRDefault="009070AB" w:rsidP="00853627">
      <w:pPr>
        <w:pStyle w:val="a3"/>
        <w:ind w:firstLine="567"/>
      </w:pPr>
    </w:p>
    <w:p w:rsidR="009070AB" w:rsidRPr="00CD1FC3" w:rsidRDefault="009070AB" w:rsidP="00414702">
      <w:pPr>
        <w:pStyle w:val="a3"/>
        <w:rPr>
          <w:b/>
        </w:rPr>
      </w:pPr>
      <w:r w:rsidRPr="00CD1FC3">
        <w:rPr>
          <w:b/>
        </w:rPr>
        <w:t>Начальник відділу комунікацій</w:t>
      </w:r>
    </w:p>
    <w:p w:rsidR="009070AB" w:rsidRPr="00CD1FC3" w:rsidRDefault="009070AB" w:rsidP="00414702">
      <w:pPr>
        <w:pStyle w:val="a3"/>
        <w:rPr>
          <w:b/>
        </w:rPr>
      </w:pPr>
      <w:r w:rsidRPr="00CD1FC3">
        <w:rPr>
          <w:b/>
        </w:rPr>
        <w:t xml:space="preserve">з громадськістю облдержадміністрації </w:t>
      </w:r>
      <w:r w:rsidR="00FE5A55" w:rsidRPr="00CD1FC3">
        <w:rPr>
          <w:b/>
        </w:rPr>
        <w:tab/>
      </w:r>
      <w:r w:rsidR="00FE5A55" w:rsidRPr="00CD1FC3">
        <w:rPr>
          <w:b/>
        </w:rPr>
        <w:tab/>
      </w:r>
      <w:r w:rsidR="00FE5A55" w:rsidRPr="00CD1FC3">
        <w:rPr>
          <w:b/>
        </w:rPr>
        <w:tab/>
      </w:r>
      <w:r w:rsidR="00FE5A55" w:rsidRPr="00CD1FC3">
        <w:rPr>
          <w:b/>
        </w:rPr>
        <w:tab/>
      </w:r>
      <w:r w:rsidR="00FE5A55" w:rsidRPr="00CD1FC3">
        <w:rPr>
          <w:b/>
        </w:rPr>
        <w:tab/>
        <w:t xml:space="preserve"> </w:t>
      </w:r>
      <w:r w:rsidR="00414702" w:rsidRPr="00CD1FC3">
        <w:rPr>
          <w:b/>
        </w:rPr>
        <w:t xml:space="preserve">       </w:t>
      </w:r>
      <w:r w:rsidR="00FE5A55" w:rsidRPr="00CD1FC3">
        <w:rPr>
          <w:b/>
        </w:rPr>
        <w:t>Л.</w:t>
      </w:r>
      <w:proofErr w:type="spellStart"/>
      <w:r w:rsidR="00FE5A55" w:rsidRPr="00CD1FC3">
        <w:rPr>
          <w:b/>
        </w:rPr>
        <w:t>Нос</w:t>
      </w:r>
      <w:proofErr w:type="spellEnd"/>
    </w:p>
    <w:sectPr w:rsidR="009070AB" w:rsidRPr="00CD1FC3" w:rsidSect="001B02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6158C"/>
    <w:multiLevelType w:val="hybridMultilevel"/>
    <w:tmpl w:val="1B608A7E"/>
    <w:lvl w:ilvl="0" w:tplc="3B1AB8CC">
      <w:start w:val="5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46142E1D"/>
    <w:multiLevelType w:val="hybridMultilevel"/>
    <w:tmpl w:val="FD32FCDC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67F0"/>
    <w:rsid w:val="00020DAB"/>
    <w:rsid w:val="00032344"/>
    <w:rsid w:val="00043112"/>
    <w:rsid w:val="000E2E46"/>
    <w:rsid w:val="000F1203"/>
    <w:rsid w:val="00116424"/>
    <w:rsid w:val="00123C5A"/>
    <w:rsid w:val="00181823"/>
    <w:rsid w:val="001B0228"/>
    <w:rsid w:val="001E6084"/>
    <w:rsid w:val="00237BDD"/>
    <w:rsid w:val="00246088"/>
    <w:rsid w:val="00270EBF"/>
    <w:rsid w:val="00326880"/>
    <w:rsid w:val="00362948"/>
    <w:rsid w:val="00396006"/>
    <w:rsid w:val="00414702"/>
    <w:rsid w:val="005767F0"/>
    <w:rsid w:val="006177B7"/>
    <w:rsid w:val="006B2745"/>
    <w:rsid w:val="006C7879"/>
    <w:rsid w:val="00701B6F"/>
    <w:rsid w:val="007175B2"/>
    <w:rsid w:val="007F7329"/>
    <w:rsid w:val="00810B52"/>
    <w:rsid w:val="00853627"/>
    <w:rsid w:val="008935D4"/>
    <w:rsid w:val="008C4BAC"/>
    <w:rsid w:val="008D6BAF"/>
    <w:rsid w:val="009070AB"/>
    <w:rsid w:val="009274EA"/>
    <w:rsid w:val="00935A49"/>
    <w:rsid w:val="00A01BA3"/>
    <w:rsid w:val="00A31538"/>
    <w:rsid w:val="00A83BC1"/>
    <w:rsid w:val="00B5148C"/>
    <w:rsid w:val="00B7294C"/>
    <w:rsid w:val="00C77B6A"/>
    <w:rsid w:val="00CB7348"/>
    <w:rsid w:val="00CD1FC3"/>
    <w:rsid w:val="00D05244"/>
    <w:rsid w:val="00D223C1"/>
    <w:rsid w:val="00E0118C"/>
    <w:rsid w:val="00E10181"/>
    <w:rsid w:val="00E3608D"/>
    <w:rsid w:val="00E51097"/>
    <w:rsid w:val="00E55C81"/>
    <w:rsid w:val="00E83BDC"/>
    <w:rsid w:val="00E91BD3"/>
    <w:rsid w:val="00E96FEA"/>
    <w:rsid w:val="00FE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F0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77B6A"/>
    <w:pPr>
      <w:keepNext/>
      <w:suppressAutoHyphens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5767F0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810B52"/>
    <w:pPr>
      <w:spacing w:after="0" w:line="288" w:lineRule="auto"/>
      <w:jc w:val="both"/>
    </w:pPr>
    <w:rPr>
      <w:rFonts w:ascii="Times New Roman" w:eastAsia="UkrainianKudriashov" w:hAnsi="Times New Roman" w:cs="Times New Roman"/>
      <w:sz w:val="28"/>
      <w:szCs w:val="28"/>
      <w:lang w:val="uk-UA" w:eastAsia="zh-CN"/>
    </w:rPr>
  </w:style>
  <w:style w:type="character" w:customStyle="1" w:styleId="a4">
    <w:name w:val="Основной текст Знак"/>
    <w:basedOn w:val="a0"/>
    <w:link w:val="a3"/>
    <w:rsid w:val="00810B52"/>
    <w:rPr>
      <w:rFonts w:ascii="Times New Roman" w:eastAsia="UkrainianKudriashov" w:hAnsi="Times New Roman" w:cs="Times New Roman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rsid w:val="00C77B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5">
    <w:name w:val="Table Grid"/>
    <w:basedOn w:val="a1"/>
    <w:rsid w:val="007F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7F7329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7F732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818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81823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xfm44786074">
    <w:name w:val="xfm_44786074"/>
    <w:basedOn w:val="a0"/>
    <w:rsid w:val="00181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F0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77B6A"/>
    <w:pPr>
      <w:keepNext/>
      <w:suppressAutoHyphens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5767F0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810B52"/>
    <w:pPr>
      <w:spacing w:after="0" w:line="288" w:lineRule="auto"/>
      <w:jc w:val="both"/>
    </w:pPr>
    <w:rPr>
      <w:rFonts w:ascii="Times New Roman" w:eastAsia="UkrainianKudriashov" w:hAnsi="Times New Roman" w:cs="Times New Roman"/>
      <w:sz w:val="28"/>
      <w:szCs w:val="28"/>
      <w:lang w:val="uk-UA" w:eastAsia="zh-CN"/>
    </w:rPr>
  </w:style>
  <w:style w:type="character" w:customStyle="1" w:styleId="a4">
    <w:name w:val="Основний текст Знак"/>
    <w:basedOn w:val="a0"/>
    <w:link w:val="a3"/>
    <w:rsid w:val="00810B52"/>
    <w:rPr>
      <w:rFonts w:ascii="Times New Roman" w:eastAsia="UkrainianKudriashov" w:hAnsi="Times New Roman" w:cs="Times New Roman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rsid w:val="00C77B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table" w:styleId="a5">
    <w:name w:val="Table Grid"/>
    <w:basedOn w:val="a1"/>
    <w:rsid w:val="007F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7F7329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7F732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181823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181823"/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xfm44786074">
    <w:name w:val="xfm_44786074"/>
    <w:basedOn w:val="a0"/>
    <w:rsid w:val="00181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ukoda.gov.ua/news/15-proektiv-regionalnogo-rozvitku-vid-chernivetskoi-oblasti-v-tsomu-rotsi-otrimayut-finansuvan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AE8F-4802-4E7E-90D8-EB828065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Користувач Windows</cp:lastModifiedBy>
  <cp:revision>14</cp:revision>
  <cp:lastPrinted>2016-11-30T08:20:00Z</cp:lastPrinted>
  <dcterms:created xsi:type="dcterms:W3CDTF">2018-05-25T13:18:00Z</dcterms:created>
  <dcterms:modified xsi:type="dcterms:W3CDTF">2018-10-03T08:41:00Z</dcterms:modified>
</cp:coreProperties>
</file>